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8C" w:rsidRPr="0016478C" w:rsidRDefault="0016478C" w:rsidP="0016478C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r w:rsidRPr="0016478C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Renaissance Schools Bonus Plan </w:t>
      </w:r>
    </w:p>
    <w:p w:rsidR="0016478C" w:rsidRPr="0016478C" w:rsidRDefault="0016478C" w:rsidP="0016478C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16478C">
        <w:rPr>
          <w:rFonts w:ascii="Times" w:eastAsia="Times New Roman" w:hAnsi="Times" w:cs="Times New Roman"/>
          <w:b/>
          <w:bCs/>
          <w:sz w:val="36"/>
          <w:szCs w:val="36"/>
        </w:rPr>
        <w:t>Signing bonus</w:t>
      </w:r>
    </w:p>
    <w:p w:rsidR="0016478C" w:rsidRPr="0016478C" w:rsidRDefault="0016478C" w:rsidP="0016478C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 xml:space="preserve">Staff members new to the school will receive the bonus, provided they are selected by way of the interview process. Furthermore, the interview process will include the use of a </w:t>
      </w:r>
      <w:proofErr w:type="gramStart"/>
      <w:r w:rsidRPr="0016478C">
        <w:rPr>
          <w:rFonts w:ascii="Times" w:eastAsia="Times New Roman" w:hAnsi="Times" w:cs="Times New Roman"/>
          <w:sz w:val="20"/>
          <w:szCs w:val="20"/>
        </w:rPr>
        <w:t>highly-defined</w:t>
      </w:r>
      <w:proofErr w:type="gramEnd"/>
      <w:r w:rsidRPr="0016478C">
        <w:rPr>
          <w:rFonts w:ascii="Times" w:eastAsia="Times New Roman" w:hAnsi="Times" w:cs="Times New Roman"/>
          <w:sz w:val="20"/>
          <w:szCs w:val="20"/>
        </w:rPr>
        <w:t xml:space="preserve"> interview rubric/profile. Individuals “placed” at the school by the school system will not receive the bonus. This plan also allows individuals on the schools’ 2010-2011 staff rosters to receive the bonus if retained </w:t>
      </w:r>
      <w:proofErr w:type="gramStart"/>
      <w:r w:rsidRPr="0016478C">
        <w:rPr>
          <w:rFonts w:ascii="Times" w:eastAsia="Times New Roman" w:hAnsi="Times" w:cs="Times New Roman"/>
          <w:sz w:val="20"/>
          <w:szCs w:val="20"/>
        </w:rPr>
        <w:t>for the 2011-2012 school year</w:t>
      </w:r>
      <w:proofErr w:type="gramEnd"/>
      <w:r w:rsidRPr="0016478C">
        <w:rPr>
          <w:rFonts w:ascii="Times" w:eastAsia="Times New Roman" w:hAnsi="Times" w:cs="Times New Roman"/>
          <w:sz w:val="20"/>
          <w:szCs w:val="20"/>
        </w:rPr>
        <w:t xml:space="preserve"> after being selected as a result of the interview process. </w:t>
      </w:r>
    </w:p>
    <w:p w:rsidR="0016478C" w:rsidRPr="0016478C" w:rsidRDefault="0016478C" w:rsidP="0016478C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>This payment will be given to eligible employees in ½ installments at the end of December and June. An eligible staff member simply needs to be a member of the staff at those times of the school year to get the bonus.</w:t>
      </w:r>
    </w:p>
    <w:p w:rsidR="0016478C" w:rsidRPr="0016478C" w:rsidRDefault="0016478C" w:rsidP="0016478C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>The bonus also will be given to staff members new to the school for the 2012-2013 and 2013-2014 school years in an amount to be determined at a later date based on the availability of funds for this initiative.</w:t>
      </w:r>
    </w:p>
    <w:p w:rsidR="0016478C" w:rsidRPr="0016478C" w:rsidRDefault="0016478C" w:rsidP="0016478C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 xml:space="preserve">No individual can receive more than one signing bonus from WCPSS under </w:t>
      </w:r>
      <w:bookmarkStart w:id="0" w:name="_GoBack"/>
      <w:bookmarkEnd w:id="0"/>
      <w:r w:rsidRPr="0016478C">
        <w:rPr>
          <w:rFonts w:ascii="Times" w:eastAsia="Times New Roman" w:hAnsi="Times" w:cs="Times New Roman"/>
          <w:sz w:val="20"/>
          <w:szCs w:val="20"/>
        </w:rPr>
        <w:t xml:space="preserve">this plan. In other words, if a person moves from one Renaissance School to another one, he/she </w:t>
      </w:r>
      <w:proofErr w:type="gramStart"/>
      <w:r w:rsidRPr="0016478C">
        <w:rPr>
          <w:rFonts w:ascii="Times" w:eastAsia="Times New Roman" w:hAnsi="Times" w:cs="Times New Roman"/>
          <w:sz w:val="20"/>
          <w:szCs w:val="20"/>
        </w:rPr>
        <w:t>can not</w:t>
      </w:r>
      <w:proofErr w:type="gramEnd"/>
      <w:r w:rsidRPr="0016478C">
        <w:rPr>
          <w:rFonts w:ascii="Times" w:eastAsia="Times New Roman" w:hAnsi="Times" w:cs="Times New Roman"/>
          <w:sz w:val="20"/>
          <w:szCs w:val="20"/>
        </w:rPr>
        <w:t xml:space="preserve"> get the bonus at the new site as well.</w:t>
      </w:r>
    </w:p>
    <w:p w:rsidR="0016478C" w:rsidRPr="0016478C" w:rsidRDefault="0016478C" w:rsidP="0016478C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>CNS staff members, bus drivers, and custodians are not eligible for a signing bonus. This decision is due to the fact that these groups will not be a component of the reconstruction process of each school’s staff.</w:t>
      </w:r>
    </w:p>
    <w:p w:rsidR="0016478C" w:rsidRPr="0016478C" w:rsidRDefault="0016478C" w:rsidP="0016478C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sz w:val="27"/>
          <w:szCs w:val="27"/>
        </w:rPr>
      </w:pPr>
      <w:r w:rsidRPr="0016478C">
        <w:rPr>
          <w:rFonts w:ascii="Times" w:eastAsia="Times New Roman" w:hAnsi="Times" w:cs="Times New Roman"/>
          <w:b/>
          <w:bCs/>
          <w:sz w:val="27"/>
          <w:szCs w:val="27"/>
        </w:rPr>
        <w:t>Bonus structure per position type:</w:t>
      </w:r>
    </w:p>
    <w:tbl>
      <w:tblPr>
        <w:tblW w:w="0" w:type="auto"/>
        <w:tblCellSpacing w:w="10" w:type="dxa"/>
        <w:tblInd w:w="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2710"/>
        <w:gridCol w:w="960"/>
      </w:tblGrid>
      <w:tr w:rsidR="0016478C" w:rsidRPr="0016478C" w:rsidTr="0016478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Principal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$7000</w:t>
            </w:r>
          </w:p>
        </w:tc>
      </w:tr>
      <w:tr w:rsidR="0016478C" w:rsidRPr="0016478C" w:rsidTr="0016478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Assistant Principal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$5000</w:t>
            </w:r>
          </w:p>
        </w:tc>
      </w:tr>
      <w:tr w:rsidR="0016478C" w:rsidRPr="0016478C" w:rsidTr="0016478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Teacher/Certified Staff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$2900</w:t>
            </w:r>
          </w:p>
        </w:tc>
      </w:tr>
      <w:tr w:rsidR="0016478C" w:rsidRPr="0016478C" w:rsidTr="0016478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Non-Certified/Support Staff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$1000</w:t>
            </w:r>
          </w:p>
        </w:tc>
      </w:tr>
    </w:tbl>
    <w:p w:rsidR="0016478C" w:rsidRPr="0016478C" w:rsidRDefault="0016478C" w:rsidP="0016478C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16478C">
        <w:rPr>
          <w:rFonts w:ascii="Times" w:eastAsia="Times New Roman" w:hAnsi="Times" w:cs="Times New Roman"/>
          <w:b/>
          <w:bCs/>
          <w:sz w:val="36"/>
          <w:szCs w:val="36"/>
        </w:rPr>
        <w:t>Performance Bonus</w:t>
      </w:r>
    </w:p>
    <w:p w:rsidR="0016478C" w:rsidRPr="0016478C" w:rsidRDefault="0016478C" w:rsidP="0016478C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6478C">
        <w:rPr>
          <w:rFonts w:ascii="Times" w:hAnsi="Times" w:cs="Times New Roman"/>
          <w:sz w:val="20"/>
          <w:szCs w:val="20"/>
        </w:rPr>
        <w:t>The following six categories per position type will be established for this bonus:</w:t>
      </w:r>
    </w:p>
    <w:p w:rsidR="0016478C" w:rsidRPr="0016478C" w:rsidRDefault="0016478C" w:rsidP="0016478C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>Principal</w:t>
      </w:r>
    </w:p>
    <w:p w:rsidR="0016478C" w:rsidRPr="0016478C" w:rsidRDefault="0016478C" w:rsidP="0016478C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>Assistant Principal</w:t>
      </w:r>
    </w:p>
    <w:p w:rsidR="0016478C" w:rsidRPr="0016478C" w:rsidRDefault="0016478C" w:rsidP="0016478C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>Grades 4-5 Teacher</w:t>
      </w:r>
    </w:p>
    <w:p w:rsidR="0016478C" w:rsidRPr="0016478C" w:rsidRDefault="0016478C" w:rsidP="0016478C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>Grade 3 Teacher</w:t>
      </w:r>
    </w:p>
    <w:p w:rsidR="0016478C" w:rsidRPr="0016478C" w:rsidRDefault="0016478C" w:rsidP="0016478C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>Grades PreK-2 Teacher/Certified Staff/All Grades Teacher (Specialists)</w:t>
      </w:r>
    </w:p>
    <w:p w:rsidR="0016478C" w:rsidRPr="0016478C" w:rsidRDefault="0016478C" w:rsidP="0016478C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lastRenderedPageBreak/>
        <w:t xml:space="preserve">Non-Certified/Support Staff. </w:t>
      </w:r>
    </w:p>
    <w:p w:rsidR="0016478C" w:rsidRPr="0016478C" w:rsidRDefault="0016478C" w:rsidP="0016478C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sz w:val="27"/>
          <w:szCs w:val="27"/>
        </w:rPr>
      </w:pPr>
      <w:r w:rsidRPr="0016478C">
        <w:rPr>
          <w:rFonts w:ascii="Times" w:eastAsia="Times New Roman" w:hAnsi="Times" w:cs="Times New Roman"/>
          <w:b/>
          <w:bCs/>
          <w:sz w:val="27"/>
          <w:szCs w:val="27"/>
        </w:rPr>
        <w:t>Explanations of action needed to satisfy the evaluation criteria</w:t>
      </w:r>
    </w:p>
    <w:p w:rsidR="0016478C" w:rsidRPr="0016478C" w:rsidRDefault="0016478C" w:rsidP="0016478C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6478C">
        <w:rPr>
          <w:rFonts w:ascii="Times" w:hAnsi="Times" w:cs="Times New Roman"/>
          <w:b/>
          <w:bCs/>
          <w:sz w:val="20"/>
          <w:szCs w:val="20"/>
        </w:rPr>
        <w:t>Whole School Growth</w:t>
      </w:r>
      <w:r w:rsidRPr="0016478C">
        <w:rPr>
          <w:rFonts w:ascii="Times" w:hAnsi="Times" w:cs="Times New Roman"/>
          <w:sz w:val="20"/>
          <w:szCs w:val="20"/>
        </w:rPr>
        <w:t xml:space="preserve"> = </w:t>
      </w:r>
      <w:proofErr w:type="gramStart"/>
      <w:r w:rsidRPr="0016478C">
        <w:rPr>
          <w:rFonts w:ascii="Times" w:hAnsi="Times" w:cs="Times New Roman"/>
          <w:sz w:val="20"/>
          <w:szCs w:val="20"/>
        </w:rPr>
        <w:t>The</w:t>
      </w:r>
      <w:proofErr w:type="gramEnd"/>
      <w:r w:rsidRPr="0016478C">
        <w:rPr>
          <w:rFonts w:ascii="Times" w:hAnsi="Times" w:cs="Times New Roman"/>
          <w:sz w:val="20"/>
          <w:szCs w:val="20"/>
        </w:rPr>
        <w:t xml:space="preserve"> school’s “performance composite” on the ABC’s Accountability Model is 75% or greater and the school’s performance satisfies at least one of the following two criteria:</w:t>
      </w:r>
    </w:p>
    <w:p w:rsidR="0016478C" w:rsidRPr="0016478C" w:rsidRDefault="0016478C" w:rsidP="0016478C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 xml:space="preserve">The school attains “High growth” on the ABC’s Accountability Model. </w:t>
      </w:r>
    </w:p>
    <w:p w:rsidR="0016478C" w:rsidRPr="0016478C" w:rsidRDefault="0016478C" w:rsidP="0016478C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>The school has all “green” ratings on EVAAS on 4th Grade Reading, 5th Grade Reading, 4th Grade Math, 5th Grade Math, and 5th Grade Science.</w:t>
      </w:r>
    </w:p>
    <w:p w:rsidR="0016478C" w:rsidRPr="0016478C" w:rsidRDefault="0016478C" w:rsidP="0016478C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6478C">
        <w:rPr>
          <w:rFonts w:ascii="Times" w:hAnsi="Times" w:cs="Times New Roman"/>
          <w:b/>
          <w:bCs/>
          <w:sz w:val="20"/>
          <w:szCs w:val="20"/>
        </w:rPr>
        <w:t>Individual Growth (Grades 4-5 Teacher)</w:t>
      </w:r>
      <w:r w:rsidRPr="0016478C">
        <w:rPr>
          <w:rFonts w:ascii="Times" w:hAnsi="Times" w:cs="Times New Roman"/>
          <w:sz w:val="20"/>
          <w:szCs w:val="20"/>
        </w:rPr>
        <w:t xml:space="preserve"> = </w:t>
      </w:r>
      <w:proofErr w:type="gramStart"/>
      <w:r w:rsidRPr="0016478C">
        <w:rPr>
          <w:rFonts w:ascii="Times" w:hAnsi="Times" w:cs="Times New Roman"/>
          <w:sz w:val="20"/>
          <w:szCs w:val="20"/>
        </w:rPr>
        <w:t>The</w:t>
      </w:r>
      <w:proofErr w:type="gramEnd"/>
      <w:r w:rsidRPr="0016478C">
        <w:rPr>
          <w:rFonts w:ascii="Times" w:hAnsi="Times" w:cs="Times New Roman"/>
          <w:sz w:val="20"/>
          <w:szCs w:val="20"/>
        </w:rPr>
        <w:t xml:space="preserve"> teacher’s performance leads to at least one of the following outcomes:</w:t>
      </w:r>
    </w:p>
    <w:p w:rsidR="0016478C" w:rsidRPr="0016478C" w:rsidRDefault="0016478C" w:rsidP="0016478C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 xml:space="preserve">The teacher is rated “above average” on EVAAS in all tested areas based on his/her students’ performance. </w:t>
      </w:r>
    </w:p>
    <w:p w:rsidR="0016478C" w:rsidRPr="0016478C" w:rsidRDefault="0016478C" w:rsidP="0016478C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 xml:space="preserve">75% of the teacher’s students meet expected growth targets on their Reading and Math End-of-Grade tests on the ABC’s Accountability Model. </w:t>
      </w:r>
    </w:p>
    <w:p w:rsidR="0016478C" w:rsidRPr="0016478C" w:rsidRDefault="0016478C" w:rsidP="0016478C">
      <w:pPr>
        <w:spacing w:before="100" w:beforeAutospacing="1" w:after="100" w:afterAutospacing="1"/>
        <w:ind w:left="300"/>
        <w:rPr>
          <w:rFonts w:ascii="Times" w:hAnsi="Times" w:cs="Times New Roman"/>
          <w:sz w:val="20"/>
          <w:szCs w:val="20"/>
        </w:rPr>
      </w:pPr>
      <w:r w:rsidRPr="0016478C">
        <w:rPr>
          <w:rFonts w:ascii="Times" w:hAnsi="Times" w:cs="Times New Roman"/>
          <w:sz w:val="20"/>
          <w:szCs w:val="20"/>
        </w:rPr>
        <w:t>Note: “Individual Growth” only applies to teachers in grade 3, grade 4, and grade 5.</w:t>
      </w:r>
    </w:p>
    <w:p w:rsidR="0016478C" w:rsidRPr="0016478C" w:rsidRDefault="0016478C" w:rsidP="0016478C">
      <w:pPr>
        <w:spacing w:before="100" w:beforeAutospacing="1" w:after="100" w:afterAutospacing="1"/>
        <w:ind w:left="300"/>
        <w:rPr>
          <w:rFonts w:ascii="Times" w:hAnsi="Times" w:cs="Times New Roman"/>
          <w:sz w:val="20"/>
          <w:szCs w:val="20"/>
        </w:rPr>
      </w:pPr>
      <w:r w:rsidRPr="0016478C">
        <w:rPr>
          <w:rFonts w:ascii="Times" w:hAnsi="Times" w:cs="Times New Roman"/>
          <w:sz w:val="20"/>
          <w:szCs w:val="20"/>
        </w:rPr>
        <w:t xml:space="preserve">Note: The teacher has to be the “teacher of record” to qualify for this part of the bonus. </w:t>
      </w:r>
    </w:p>
    <w:p w:rsidR="0016478C" w:rsidRPr="0016478C" w:rsidRDefault="0016478C" w:rsidP="0016478C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6478C">
        <w:rPr>
          <w:rFonts w:ascii="Times" w:hAnsi="Times" w:cs="Times New Roman"/>
          <w:b/>
          <w:bCs/>
          <w:sz w:val="20"/>
          <w:szCs w:val="20"/>
        </w:rPr>
        <w:t>Individual Growth (Grade 3 Teacher)</w:t>
      </w:r>
      <w:r w:rsidRPr="0016478C">
        <w:rPr>
          <w:rFonts w:ascii="Times" w:hAnsi="Times" w:cs="Times New Roman"/>
          <w:sz w:val="20"/>
          <w:szCs w:val="20"/>
        </w:rPr>
        <w:t xml:space="preserve"> = 75% of the teacher’s students must score “at or above Level III” on their Reading and Math End-of-Grade tests on the ABC’s Accountability Model. (This standard is the only one applicable to the Grade 3 Teacher “individual growth” measure.)</w:t>
      </w:r>
    </w:p>
    <w:p w:rsidR="0016478C" w:rsidRPr="0016478C" w:rsidRDefault="0016478C" w:rsidP="0016478C">
      <w:pPr>
        <w:spacing w:before="100" w:beforeAutospacing="1" w:after="100" w:afterAutospacing="1"/>
        <w:ind w:left="300"/>
        <w:rPr>
          <w:rFonts w:ascii="Times" w:hAnsi="Times" w:cs="Times New Roman"/>
          <w:sz w:val="20"/>
          <w:szCs w:val="20"/>
        </w:rPr>
      </w:pPr>
      <w:r w:rsidRPr="0016478C">
        <w:rPr>
          <w:rFonts w:ascii="Times" w:hAnsi="Times" w:cs="Times New Roman"/>
          <w:sz w:val="20"/>
          <w:szCs w:val="20"/>
        </w:rPr>
        <w:t>Note: “Individual Growth” only applies to teachers in grade 3, grade 4, and grade 5.</w:t>
      </w:r>
    </w:p>
    <w:p w:rsidR="0016478C" w:rsidRPr="0016478C" w:rsidRDefault="0016478C" w:rsidP="0016478C">
      <w:pPr>
        <w:spacing w:before="100" w:beforeAutospacing="1" w:after="100" w:afterAutospacing="1"/>
        <w:ind w:left="300"/>
        <w:rPr>
          <w:rFonts w:ascii="Times" w:hAnsi="Times" w:cs="Times New Roman"/>
          <w:sz w:val="20"/>
          <w:szCs w:val="20"/>
        </w:rPr>
      </w:pPr>
      <w:r w:rsidRPr="0016478C">
        <w:rPr>
          <w:rFonts w:ascii="Times" w:hAnsi="Times" w:cs="Times New Roman"/>
          <w:sz w:val="20"/>
          <w:szCs w:val="20"/>
        </w:rPr>
        <w:t xml:space="preserve">Note: The teacher has to be the “teacher of record” to qualify for this part of the bonus. </w:t>
      </w:r>
    </w:p>
    <w:p w:rsidR="0016478C" w:rsidRPr="0016478C" w:rsidRDefault="0016478C" w:rsidP="0016478C">
      <w:pPr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b/>
          <w:bCs/>
          <w:sz w:val="20"/>
          <w:szCs w:val="20"/>
        </w:rPr>
        <w:t>Evaluation Growth</w:t>
      </w:r>
      <w:r w:rsidRPr="0016478C">
        <w:rPr>
          <w:rFonts w:ascii="Times" w:eastAsia="Times New Roman" w:hAnsi="Times" w:cs="Times New Roman"/>
          <w:sz w:val="20"/>
          <w:szCs w:val="20"/>
        </w:rPr>
        <w:t xml:space="preserve"> = The staff member achieves an average of at least a “Level 2” rating on the different standards included in his/her year-end evaluation. The “Level 2” rating coincides with the following per position type: Accomplished (Principal), Accomplished (Assistant Principal), Accomplished (Teacher), Above Standard (Certified Staff), and Exceeds Expectations (Non-Certified/Support Staff). </w:t>
      </w:r>
    </w:p>
    <w:p w:rsidR="0016478C" w:rsidRPr="0016478C" w:rsidRDefault="0016478C" w:rsidP="0016478C">
      <w:pPr>
        <w:spacing w:before="100" w:beforeAutospacing="1" w:after="100" w:afterAutospacing="1"/>
        <w:ind w:left="300"/>
        <w:rPr>
          <w:rFonts w:ascii="Times" w:hAnsi="Times" w:cs="Times New Roman"/>
          <w:sz w:val="20"/>
          <w:szCs w:val="20"/>
        </w:rPr>
      </w:pPr>
      <w:r w:rsidRPr="0016478C">
        <w:rPr>
          <w:rFonts w:ascii="Times" w:hAnsi="Times" w:cs="Times New Roman"/>
          <w:sz w:val="20"/>
          <w:szCs w:val="20"/>
        </w:rPr>
        <w:t>Note: An exception to this rule will be applied to the Wilburn Elementary staff members. Wilburn Elementary, as a part of the TIF grant, will use the TAP model for the calculation of “evaluation growth.”</w:t>
      </w:r>
    </w:p>
    <w:p w:rsidR="0016478C" w:rsidRPr="0016478C" w:rsidRDefault="0016478C" w:rsidP="0016478C">
      <w:pPr>
        <w:spacing w:before="100" w:beforeAutospacing="1" w:after="100" w:afterAutospacing="1"/>
        <w:ind w:left="300"/>
        <w:rPr>
          <w:rFonts w:ascii="Times" w:hAnsi="Times" w:cs="Times New Roman"/>
          <w:sz w:val="20"/>
          <w:szCs w:val="20"/>
        </w:rPr>
      </w:pPr>
      <w:r w:rsidRPr="0016478C">
        <w:rPr>
          <w:rFonts w:ascii="Times" w:hAnsi="Times" w:cs="Times New Roman"/>
          <w:sz w:val="20"/>
          <w:szCs w:val="20"/>
        </w:rPr>
        <w:t>Note: A staff member will not satisfy this requirement if a single rating on any standard on his/her year-end evaluation does not reflect “proficient” or “at standard” performance.</w:t>
      </w:r>
    </w:p>
    <w:p w:rsidR="0016478C" w:rsidRPr="0016478C" w:rsidRDefault="0016478C" w:rsidP="0016478C">
      <w:pPr>
        <w:spacing w:before="100" w:beforeAutospacing="1" w:after="100" w:afterAutospacing="1"/>
        <w:ind w:left="300"/>
        <w:rPr>
          <w:rFonts w:ascii="Times" w:hAnsi="Times" w:cs="Times New Roman"/>
          <w:sz w:val="20"/>
          <w:szCs w:val="20"/>
        </w:rPr>
      </w:pPr>
      <w:r w:rsidRPr="0016478C">
        <w:rPr>
          <w:rFonts w:ascii="Times" w:hAnsi="Times" w:cs="Times New Roman"/>
          <w:sz w:val="20"/>
          <w:szCs w:val="20"/>
        </w:rPr>
        <w:t>Note: When computing the average rating, rounding of results will not be permitted.</w:t>
      </w:r>
    </w:p>
    <w:p w:rsidR="0016478C" w:rsidRPr="0016478C" w:rsidRDefault="0016478C" w:rsidP="0016478C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6478C">
        <w:rPr>
          <w:rFonts w:ascii="Times" w:hAnsi="Times" w:cs="Times New Roman"/>
          <w:b/>
          <w:bCs/>
          <w:sz w:val="20"/>
          <w:szCs w:val="20"/>
        </w:rPr>
        <w:t>Bus drivers are not eligible for a performance bonus</w:t>
      </w:r>
      <w:r w:rsidRPr="0016478C">
        <w:rPr>
          <w:rFonts w:ascii="Times" w:hAnsi="Times" w:cs="Times New Roman"/>
          <w:sz w:val="20"/>
          <w:szCs w:val="20"/>
        </w:rPr>
        <w:t xml:space="preserve"> due to their lack of involvement in the daily operations inside of the school. </w:t>
      </w:r>
    </w:p>
    <w:p w:rsidR="0016478C" w:rsidRPr="0016478C" w:rsidRDefault="0016478C" w:rsidP="0016478C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sz w:val="27"/>
          <w:szCs w:val="27"/>
        </w:rPr>
      </w:pPr>
      <w:r w:rsidRPr="0016478C">
        <w:rPr>
          <w:rFonts w:ascii="Times" w:eastAsia="Times New Roman" w:hAnsi="Times" w:cs="Times New Roman"/>
          <w:b/>
          <w:bCs/>
          <w:sz w:val="27"/>
          <w:szCs w:val="27"/>
        </w:rPr>
        <w:t>Bonus structure per position type</w:t>
      </w:r>
    </w:p>
    <w:tbl>
      <w:tblPr>
        <w:tblW w:w="0" w:type="auto"/>
        <w:tblCellSpacing w:w="10" w:type="dxa"/>
        <w:tblInd w:w="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6213"/>
        <w:gridCol w:w="960"/>
      </w:tblGrid>
      <w:tr w:rsidR="0016478C" w:rsidRPr="0016478C" w:rsidTr="0016478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Principal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$7000</w:t>
            </w:r>
          </w:p>
        </w:tc>
      </w:tr>
      <w:tr w:rsidR="0016478C" w:rsidRPr="0016478C" w:rsidTr="0016478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Assistant Principal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$5000</w:t>
            </w:r>
          </w:p>
        </w:tc>
      </w:tr>
      <w:tr w:rsidR="0016478C" w:rsidRPr="0016478C" w:rsidTr="0016478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Grades 4-5 Teacher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$3400</w:t>
            </w:r>
          </w:p>
        </w:tc>
      </w:tr>
      <w:tr w:rsidR="0016478C" w:rsidRPr="0016478C" w:rsidTr="0016478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Grade 3 Teacher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$3400</w:t>
            </w:r>
          </w:p>
        </w:tc>
      </w:tr>
      <w:tr w:rsidR="0016478C" w:rsidRPr="0016478C" w:rsidTr="0016478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Grades PreK-2 Teacher/Certified Staff/All Grades Teacher (Specialists)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$2400</w:t>
            </w:r>
          </w:p>
        </w:tc>
      </w:tr>
      <w:tr w:rsidR="0016478C" w:rsidRPr="0016478C" w:rsidTr="0016478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Non-Certified/Support Staff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478C" w:rsidRPr="0016478C" w:rsidRDefault="0016478C" w:rsidP="0016478C">
            <w:pPr>
              <w:spacing w:before="15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16478C">
              <w:rPr>
                <w:rFonts w:ascii="Times" w:eastAsia="Times New Roman" w:hAnsi="Times" w:cs="Times New Roman"/>
                <w:sz w:val="20"/>
                <w:szCs w:val="20"/>
              </w:rPr>
              <w:t>$1000</w:t>
            </w:r>
          </w:p>
        </w:tc>
      </w:tr>
    </w:tbl>
    <w:p w:rsidR="0016478C" w:rsidRPr="0016478C" w:rsidRDefault="0016478C" w:rsidP="0016478C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16478C">
        <w:rPr>
          <w:rFonts w:ascii="Times" w:eastAsia="Times New Roman" w:hAnsi="Times" w:cs="Times New Roman"/>
          <w:b/>
          <w:bCs/>
          <w:sz w:val="36"/>
          <w:szCs w:val="36"/>
        </w:rPr>
        <w:t>Special Notes/Issues to Resolve</w:t>
      </w:r>
    </w:p>
    <w:p w:rsidR="0016478C" w:rsidRPr="0016478C" w:rsidRDefault="0016478C" w:rsidP="0016478C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 xml:space="preserve">Every staff member who is eligible for a signing bonus is eligible for a performance bonus. However, some staff members are eligible for a performance bonus but not a signing bonus. </w:t>
      </w:r>
    </w:p>
    <w:p w:rsidR="0016478C" w:rsidRPr="0016478C" w:rsidRDefault="0016478C" w:rsidP="0016478C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 xml:space="preserve">The performance bonus will be paid at the start </w:t>
      </w:r>
      <w:proofErr w:type="gramStart"/>
      <w:r w:rsidRPr="0016478C">
        <w:rPr>
          <w:rFonts w:ascii="Times" w:eastAsia="Times New Roman" w:hAnsi="Times" w:cs="Times New Roman"/>
          <w:sz w:val="20"/>
          <w:szCs w:val="20"/>
        </w:rPr>
        <w:t>of the 2012-2013 school year for each school’s performance</w:t>
      </w:r>
      <w:proofErr w:type="gramEnd"/>
      <w:r w:rsidRPr="0016478C">
        <w:rPr>
          <w:rFonts w:ascii="Times" w:eastAsia="Times New Roman" w:hAnsi="Times" w:cs="Times New Roman"/>
          <w:sz w:val="20"/>
          <w:szCs w:val="20"/>
        </w:rPr>
        <w:t xml:space="preserve"> during the 2011-2012 school year. Likewise, the performance bonus will be paid at the start </w:t>
      </w:r>
      <w:proofErr w:type="gramStart"/>
      <w:r w:rsidRPr="0016478C">
        <w:rPr>
          <w:rFonts w:ascii="Times" w:eastAsia="Times New Roman" w:hAnsi="Times" w:cs="Times New Roman"/>
          <w:sz w:val="20"/>
          <w:szCs w:val="20"/>
        </w:rPr>
        <w:t>of the 2013-2014 school year for each school’s performance</w:t>
      </w:r>
      <w:proofErr w:type="gramEnd"/>
      <w:r w:rsidRPr="0016478C">
        <w:rPr>
          <w:rFonts w:ascii="Times" w:eastAsia="Times New Roman" w:hAnsi="Times" w:cs="Times New Roman"/>
          <w:sz w:val="20"/>
          <w:szCs w:val="20"/>
        </w:rPr>
        <w:t xml:space="preserve"> during the 2012-2013 school year. If carryover of unused funds to the start </w:t>
      </w:r>
      <w:proofErr w:type="gramStart"/>
      <w:r w:rsidRPr="0016478C">
        <w:rPr>
          <w:rFonts w:ascii="Times" w:eastAsia="Times New Roman" w:hAnsi="Times" w:cs="Times New Roman"/>
          <w:sz w:val="20"/>
          <w:szCs w:val="20"/>
        </w:rPr>
        <w:t>of the 2014-2015 school year</w:t>
      </w:r>
      <w:proofErr w:type="gramEnd"/>
      <w:r w:rsidRPr="0016478C">
        <w:rPr>
          <w:rFonts w:ascii="Times" w:eastAsia="Times New Roman" w:hAnsi="Times" w:cs="Times New Roman"/>
          <w:sz w:val="20"/>
          <w:szCs w:val="20"/>
        </w:rPr>
        <w:t xml:space="preserve"> is permitted, the performance bonus will be paid at the start of the 2014-2015 school year for each school’s performance during the 2013-2014 school year using unused funds from the previous years. However, the 2013-2014 performance bonuses per position type may not be as large due to the availability of funds at that time.</w:t>
      </w:r>
    </w:p>
    <w:p w:rsidR="0016478C" w:rsidRPr="0016478C" w:rsidRDefault="0016478C" w:rsidP="0016478C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 xml:space="preserve">At Wilburn Elementary, money from the TIF grant can be used for a teacher’s performance bonus and a teacher assistant’s performance bonus under this plan. However, TIF grant money </w:t>
      </w:r>
      <w:proofErr w:type="gramStart"/>
      <w:r w:rsidRPr="0016478C">
        <w:rPr>
          <w:rFonts w:ascii="Times" w:eastAsia="Times New Roman" w:hAnsi="Times" w:cs="Times New Roman"/>
          <w:sz w:val="20"/>
          <w:szCs w:val="20"/>
        </w:rPr>
        <w:t>can not</w:t>
      </w:r>
      <w:proofErr w:type="gramEnd"/>
      <w:r w:rsidRPr="0016478C">
        <w:rPr>
          <w:rFonts w:ascii="Times" w:eastAsia="Times New Roman" w:hAnsi="Times" w:cs="Times New Roman"/>
          <w:sz w:val="20"/>
          <w:szCs w:val="20"/>
        </w:rPr>
        <w:t xml:space="preserve"> be used for a signing bonus for any staff member at the school or a performance bonus for any clerical/non-teacher assistant support positions at the school.</w:t>
      </w:r>
    </w:p>
    <w:p w:rsidR="0016478C" w:rsidRPr="0016478C" w:rsidRDefault="0016478C" w:rsidP="0016478C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>A staff member who is not 100% employed at a Renaissance School will receive a percentage of any bonus, signing or performance, for which he/she is eligible that matches his/her employment percentage at that particular school.</w:t>
      </w:r>
    </w:p>
    <w:p w:rsidR="0016478C" w:rsidRPr="0016478C" w:rsidRDefault="0016478C" w:rsidP="0016478C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>This entire plan is contingent on the school system’s receipt of the “Race to the Top” funds in the expected amounts.</w:t>
      </w:r>
    </w:p>
    <w:p w:rsidR="0016478C" w:rsidRPr="0016478C" w:rsidRDefault="0016478C" w:rsidP="0016478C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>Payments to employees under this plan are considered “special duty” pay for service at a Renaissance School. Such payments are not considered part of an employee’s base pay. Furthermore, the elimination or reduction of this pay for an employee does not constitute a “demotion.” In addition, no expectation for this pay to extend beyond the years outlined in this plan exists.</w:t>
      </w:r>
    </w:p>
    <w:p w:rsidR="0016478C" w:rsidRPr="0016478C" w:rsidRDefault="0016478C" w:rsidP="0016478C">
      <w:pPr>
        <w:numPr>
          <w:ilvl w:val="0"/>
          <w:numId w:val="5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16478C">
        <w:rPr>
          <w:rFonts w:ascii="Times" w:eastAsia="Times New Roman" w:hAnsi="Times" w:cs="Times New Roman"/>
          <w:sz w:val="20"/>
          <w:szCs w:val="20"/>
        </w:rPr>
        <w:t>If a Renaissance School staff member leaves the school prior to the end of a school year, he/she will not be eligible for a performance bonus. This standard applies to staff members who leave WCPSS and ones transferring to a new school in WCPSS.</w:t>
      </w:r>
    </w:p>
    <w:p w:rsidR="00D03530" w:rsidRDefault="00D03530"/>
    <w:sectPr w:rsidR="00D03530" w:rsidSect="00D035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798C"/>
    <w:multiLevelType w:val="multilevel"/>
    <w:tmpl w:val="7BFA9D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267CF"/>
    <w:multiLevelType w:val="multilevel"/>
    <w:tmpl w:val="57A0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8D3B49"/>
    <w:multiLevelType w:val="multilevel"/>
    <w:tmpl w:val="2B84F1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2E26F6"/>
    <w:multiLevelType w:val="multilevel"/>
    <w:tmpl w:val="E90E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D90364"/>
    <w:multiLevelType w:val="multilevel"/>
    <w:tmpl w:val="A958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8C"/>
    <w:rsid w:val="0016478C"/>
    <w:rsid w:val="00D0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CC2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478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6478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6478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78C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6478C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6478C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478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647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478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6478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6478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78C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6478C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6478C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478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64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1005</Words>
  <Characters>5734</Characters>
  <Application>Microsoft Macintosh Word</Application>
  <DocSecurity>0</DocSecurity>
  <Lines>47</Lines>
  <Paragraphs>13</Paragraphs>
  <ScaleCrop>false</ScaleCrop>
  <Company>Wake County Public School System</Company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Luten</dc:creator>
  <cp:keywords/>
  <dc:description/>
  <cp:lastModifiedBy>Lisa Luten</cp:lastModifiedBy>
  <cp:revision>1</cp:revision>
  <dcterms:created xsi:type="dcterms:W3CDTF">2012-10-01T00:30:00Z</dcterms:created>
  <dcterms:modified xsi:type="dcterms:W3CDTF">2012-10-01T00:31:00Z</dcterms:modified>
</cp:coreProperties>
</file>